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45028" w14:textId="4F4DC9FA" w:rsidR="00E737B5" w:rsidRDefault="00E737B5" w:rsidP="00E737B5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5275AA">
        <w:rPr>
          <w:rFonts w:ascii="宋体" w:eastAsia="宋体" w:hAnsi="宋体" w:hint="eastAsia"/>
          <w:b/>
          <w:bCs/>
          <w:sz w:val="28"/>
          <w:szCs w:val="32"/>
        </w:rPr>
        <w:t>采购需求</w:t>
      </w:r>
    </w:p>
    <w:p w14:paraId="0013CD40" w14:textId="40B1CED0" w:rsidR="00E737B5" w:rsidRPr="005275AA" w:rsidRDefault="00E737B5" w:rsidP="00E737B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8F1FCF">
        <w:rPr>
          <w:rFonts w:ascii="宋体" w:eastAsia="宋体" w:hAnsi="宋体"/>
          <w:sz w:val="24"/>
          <w:szCs w:val="28"/>
        </w:rPr>
        <w:t>根据2020年广东省中职技能竞赛</w:t>
      </w:r>
      <w:r w:rsidR="009537A4">
        <w:rPr>
          <w:rFonts w:ascii="宋体" w:eastAsia="宋体" w:hAnsi="宋体"/>
          <w:sz w:val="24"/>
          <w:szCs w:val="28"/>
        </w:rPr>
        <w:t>“</w:t>
      </w:r>
      <w:r w:rsidR="009537A4" w:rsidRPr="009537A4">
        <w:rPr>
          <w:rFonts w:ascii="宋体" w:eastAsia="宋体" w:hAnsi="宋体" w:hint="eastAsia"/>
          <w:sz w:val="24"/>
          <w:szCs w:val="28"/>
        </w:rPr>
        <w:t>零部件测绘与CAD成图技术赛项</w:t>
      </w:r>
      <w:r w:rsidR="009537A4">
        <w:rPr>
          <w:rFonts w:ascii="宋体" w:eastAsia="宋体" w:hAnsi="宋体" w:hint="eastAsia"/>
          <w:sz w:val="24"/>
          <w:szCs w:val="28"/>
        </w:rPr>
        <w:t>”</w:t>
      </w:r>
      <w:r w:rsidR="009537A4">
        <w:rPr>
          <w:rFonts w:ascii="宋体" w:eastAsia="宋体" w:hAnsi="宋体"/>
          <w:sz w:val="24"/>
          <w:szCs w:val="28"/>
        </w:rPr>
        <w:t>、 “</w:t>
      </w:r>
      <w:r w:rsidR="009537A4" w:rsidRPr="008F1FCF">
        <w:rPr>
          <w:rFonts w:ascii="宋体" w:eastAsia="宋体" w:hAnsi="宋体"/>
          <w:sz w:val="24"/>
          <w:szCs w:val="28"/>
        </w:rPr>
        <w:t>3D打印与应用设计</w:t>
      </w:r>
      <w:r w:rsidR="009537A4" w:rsidRPr="009537A4">
        <w:rPr>
          <w:rFonts w:ascii="宋体" w:eastAsia="宋体" w:hAnsi="宋体" w:hint="eastAsia"/>
          <w:sz w:val="24"/>
          <w:szCs w:val="28"/>
        </w:rPr>
        <w:t>赛项</w:t>
      </w:r>
      <w:r w:rsidR="009537A4">
        <w:rPr>
          <w:rFonts w:ascii="宋体" w:eastAsia="宋体" w:hAnsi="宋体"/>
          <w:sz w:val="24"/>
          <w:szCs w:val="28"/>
        </w:rPr>
        <w:t>”</w:t>
      </w:r>
      <w:r w:rsidRPr="008F1FCF">
        <w:rPr>
          <w:rFonts w:ascii="宋体" w:eastAsia="宋体" w:hAnsi="宋体"/>
          <w:sz w:val="24"/>
          <w:szCs w:val="28"/>
        </w:rPr>
        <w:t>竞赛规程相关文件，</w:t>
      </w:r>
      <w:r w:rsidR="009537A4">
        <w:rPr>
          <w:rFonts w:ascii="宋体" w:eastAsia="宋体" w:hAnsi="宋体" w:hint="eastAsia"/>
          <w:sz w:val="24"/>
          <w:szCs w:val="28"/>
        </w:rPr>
        <w:t>我校拟采购满足</w:t>
      </w: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019-2020</w:t>
      </w:r>
      <w:r>
        <w:rPr>
          <w:rFonts w:ascii="宋体" w:eastAsia="宋体" w:hAnsi="宋体" w:hint="eastAsia"/>
          <w:sz w:val="24"/>
          <w:szCs w:val="28"/>
        </w:rPr>
        <w:t>年度广东省职业院校学生专业技能大赛（中职组）</w:t>
      </w:r>
      <w:r w:rsidR="009537A4">
        <w:rPr>
          <w:rFonts w:ascii="宋体" w:eastAsia="宋体" w:hAnsi="宋体" w:hint="eastAsia"/>
          <w:sz w:val="24"/>
          <w:szCs w:val="28"/>
        </w:rPr>
        <w:t>相关赛项的应用软件</w:t>
      </w:r>
      <w:r>
        <w:rPr>
          <w:rFonts w:ascii="宋体" w:eastAsia="宋体" w:hAnsi="宋体" w:hint="eastAsia"/>
          <w:sz w:val="24"/>
          <w:szCs w:val="28"/>
        </w:rPr>
        <w:t>。</w:t>
      </w:r>
      <w:r w:rsidR="009537A4" w:rsidRPr="005275AA">
        <w:rPr>
          <w:rFonts w:ascii="宋体" w:eastAsia="宋体" w:hAnsi="宋体" w:hint="eastAsia"/>
          <w:sz w:val="24"/>
          <w:szCs w:val="28"/>
        </w:rPr>
        <w:t>采购内容</w:t>
      </w:r>
      <w:r w:rsidR="009537A4">
        <w:rPr>
          <w:rFonts w:ascii="宋体" w:eastAsia="宋体" w:hAnsi="宋体" w:hint="eastAsia"/>
          <w:sz w:val="24"/>
          <w:szCs w:val="28"/>
        </w:rPr>
        <w:t>和详细技术参数如下：</w:t>
      </w:r>
    </w:p>
    <w:p w14:paraId="40238D01" w14:textId="5F239213" w:rsidR="00E737B5" w:rsidRDefault="00E737B5" w:rsidP="00E737B5">
      <w:pPr>
        <w:spacing w:line="360" w:lineRule="auto"/>
        <w:ind w:firstLineChars="200" w:firstLine="480"/>
      </w:pPr>
      <w:r w:rsidRPr="005275AA">
        <w:rPr>
          <w:rFonts w:ascii="宋体" w:eastAsia="宋体" w:hAnsi="宋体" w:hint="eastAsia"/>
          <w:sz w:val="24"/>
          <w:szCs w:val="28"/>
        </w:rPr>
        <w:t>一、采购内容</w:t>
      </w:r>
    </w:p>
    <w:tbl>
      <w:tblPr>
        <w:tblStyle w:val="af0"/>
        <w:tblW w:w="8472" w:type="dxa"/>
        <w:tblLayout w:type="fixed"/>
        <w:tblLook w:val="04A0" w:firstRow="1" w:lastRow="0" w:firstColumn="1" w:lastColumn="0" w:noHBand="0" w:noVBand="1"/>
      </w:tblPr>
      <w:tblGrid>
        <w:gridCol w:w="3534"/>
        <w:gridCol w:w="1110"/>
        <w:gridCol w:w="3828"/>
      </w:tblGrid>
      <w:tr w:rsidR="00E737B5" w14:paraId="6C71BCAC" w14:textId="77777777" w:rsidTr="00E737B5">
        <w:trPr>
          <w:trHeight w:val="317"/>
        </w:trPr>
        <w:tc>
          <w:tcPr>
            <w:tcW w:w="3534" w:type="dxa"/>
          </w:tcPr>
          <w:p w14:paraId="2EE543FE" w14:textId="77777777" w:rsidR="00E737B5" w:rsidRDefault="00E737B5" w:rsidP="00945481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10" w:type="dxa"/>
          </w:tcPr>
          <w:p w14:paraId="1C716AF6" w14:textId="12668369" w:rsidR="00E737B5" w:rsidRDefault="00E737B5" w:rsidP="00945481">
            <w:pPr>
              <w:jc w:val="center"/>
            </w:pPr>
            <w:r>
              <w:rPr>
                <w:rFonts w:hint="eastAsia"/>
              </w:rPr>
              <w:t>节点数量</w:t>
            </w:r>
          </w:p>
        </w:tc>
        <w:tc>
          <w:tcPr>
            <w:tcW w:w="3828" w:type="dxa"/>
          </w:tcPr>
          <w:p w14:paraId="7E751348" w14:textId="77777777" w:rsidR="00E737B5" w:rsidRDefault="00E737B5" w:rsidP="0094548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737B5" w14:paraId="37B248EC" w14:textId="77777777" w:rsidTr="00E737B5">
        <w:trPr>
          <w:trHeight w:val="724"/>
        </w:trPr>
        <w:tc>
          <w:tcPr>
            <w:tcW w:w="3534" w:type="dxa"/>
            <w:vAlign w:val="center"/>
          </w:tcPr>
          <w:p w14:paraId="625FF490" w14:textId="527BDDE7" w:rsidR="00E737B5" w:rsidRDefault="00F6224B" w:rsidP="00945481">
            <w:pPr>
              <w:jc w:val="center"/>
            </w:pPr>
            <w:r w:rsidRPr="00F6224B">
              <w:rPr>
                <w:rFonts w:hint="eastAsia"/>
              </w:rPr>
              <w:t>机械</w:t>
            </w:r>
            <w:r w:rsidRPr="00F6224B">
              <w:rPr>
                <w:rFonts w:hint="eastAsia"/>
              </w:rPr>
              <w:t>CAD</w:t>
            </w:r>
            <w:r w:rsidRPr="00F6224B">
              <w:rPr>
                <w:rFonts w:hint="eastAsia"/>
              </w:rPr>
              <w:t>教育版软件</w:t>
            </w:r>
            <w:r w:rsidRPr="00F6224B">
              <w:t>V</w:t>
            </w:r>
            <w:r w:rsidRPr="00F6224B">
              <w:rPr>
                <w:rFonts w:hint="eastAsia"/>
              </w:rPr>
              <w:t>2020</w:t>
            </w:r>
          </w:p>
        </w:tc>
        <w:tc>
          <w:tcPr>
            <w:tcW w:w="1110" w:type="dxa"/>
            <w:vAlign w:val="center"/>
          </w:tcPr>
          <w:p w14:paraId="37CFC0E3" w14:textId="77777777" w:rsidR="00E737B5" w:rsidRDefault="00E737B5" w:rsidP="0094548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8" w:type="dxa"/>
            <w:vAlign w:val="center"/>
          </w:tcPr>
          <w:p w14:paraId="61027E40" w14:textId="58168B87" w:rsidR="00E737B5" w:rsidRDefault="003162CA" w:rsidP="003162CA">
            <w:pPr>
              <w:spacing w:line="360" w:lineRule="auto"/>
              <w:ind w:firstLineChars="200" w:firstLine="420"/>
              <w:jc w:val="left"/>
            </w:pPr>
            <w:r w:rsidRPr="003162CA">
              <w:rPr>
                <w:rFonts w:hint="eastAsia"/>
              </w:rPr>
              <w:t>需满足</w:t>
            </w:r>
            <w:r w:rsidRPr="003162CA">
              <w:t>2020</w:t>
            </w:r>
            <w:r w:rsidRPr="003162CA">
              <w:t>年广东省中职技能竞赛</w:t>
            </w:r>
            <w:r w:rsidRPr="003162CA">
              <w:t>“</w:t>
            </w:r>
            <w:r w:rsidRPr="003162CA">
              <w:rPr>
                <w:rFonts w:hint="eastAsia"/>
              </w:rPr>
              <w:t>零部件测绘与</w:t>
            </w:r>
            <w:r w:rsidRPr="003162CA">
              <w:rPr>
                <w:rFonts w:hint="eastAsia"/>
              </w:rPr>
              <w:t>CAD</w:t>
            </w:r>
            <w:r w:rsidRPr="003162CA">
              <w:rPr>
                <w:rFonts w:hint="eastAsia"/>
              </w:rPr>
              <w:t>成图技术赛项”</w:t>
            </w:r>
            <w:r w:rsidRPr="003162CA">
              <w:t xml:space="preserve"> </w:t>
            </w:r>
            <w:r w:rsidRPr="003162CA">
              <w:t>竞赛</w:t>
            </w:r>
            <w:r w:rsidRPr="003162CA">
              <w:rPr>
                <w:rFonts w:hint="eastAsia"/>
              </w:rPr>
              <w:t>相关要求。详细参数见“二、详细技术参数”。</w:t>
            </w:r>
          </w:p>
        </w:tc>
      </w:tr>
      <w:tr w:rsidR="00E737B5" w14:paraId="493ABE41" w14:textId="77777777" w:rsidTr="00E737B5">
        <w:tc>
          <w:tcPr>
            <w:tcW w:w="3534" w:type="dxa"/>
            <w:vAlign w:val="center"/>
          </w:tcPr>
          <w:p w14:paraId="4DA4603F" w14:textId="1900DA0E" w:rsidR="00E737B5" w:rsidRDefault="00F6224B" w:rsidP="003162CA">
            <w:pPr>
              <w:spacing w:line="360" w:lineRule="auto"/>
              <w:ind w:firstLineChars="200" w:firstLine="420"/>
              <w:jc w:val="left"/>
            </w:pPr>
            <w:r w:rsidRPr="00F6224B">
              <w:rPr>
                <w:rFonts w:hint="eastAsia"/>
              </w:rPr>
              <w:t>三维创意设计软件</w:t>
            </w:r>
            <w:r w:rsidRPr="00F6224B">
              <w:rPr>
                <w:rFonts w:hint="eastAsia"/>
              </w:rPr>
              <w:t>V2017</w:t>
            </w:r>
          </w:p>
        </w:tc>
        <w:tc>
          <w:tcPr>
            <w:tcW w:w="1110" w:type="dxa"/>
            <w:vAlign w:val="center"/>
          </w:tcPr>
          <w:p w14:paraId="3499D74F" w14:textId="00E16FA1" w:rsidR="00E737B5" w:rsidRDefault="00E737B5" w:rsidP="003162CA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828" w:type="dxa"/>
            <w:vAlign w:val="center"/>
          </w:tcPr>
          <w:p w14:paraId="65820D07" w14:textId="73F3AD5B" w:rsidR="00E737B5" w:rsidRDefault="003162CA" w:rsidP="003162CA">
            <w:pPr>
              <w:spacing w:line="360" w:lineRule="auto"/>
              <w:ind w:firstLineChars="200" w:firstLine="420"/>
              <w:jc w:val="left"/>
            </w:pPr>
            <w:r w:rsidRPr="003162CA">
              <w:rPr>
                <w:rFonts w:hint="eastAsia"/>
              </w:rPr>
              <w:t>需满足</w:t>
            </w:r>
            <w:r w:rsidRPr="003162CA">
              <w:rPr>
                <w:rFonts w:hint="eastAsia"/>
              </w:rPr>
              <w:t>2020</w:t>
            </w:r>
            <w:r w:rsidRPr="003162CA">
              <w:rPr>
                <w:rFonts w:hint="eastAsia"/>
              </w:rPr>
              <w:t>年广东省中职技能竞赛“</w:t>
            </w:r>
            <w:r w:rsidRPr="003162CA">
              <w:rPr>
                <w:rFonts w:hint="eastAsia"/>
              </w:rPr>
              <w:t>3D</w:t>
            </w:r>
            <w:r w:rsidRPr="003162CA">
              <w:rPr>
                <w:rFonts w:hint="eastAsia"/>
              </w:rPr>
              <w:t>打印与应用设计赛项”</w:t>
            </w:r>
            <w:r w:rsidRPr="003162CA">
              <w:rPr>
                <w:rFonts w:hint="eastAsia"/>
              </w:rPr>
              <w:t xml:space="preserve"> </w:t>
            </w:r>
            <w:r w:rsidRPr="003162CA">
              <w:rPr>
                <w:rFonts w:hint="eastAsia"/>
              </w:rPr>
              <w:t>竞赛规程</w:t>
            </w:r>
            <w:bookmarkStart w:id="0" w:name="_GoBack"/>
            <w:bookmarkEnd w:id="0"/>
            <w:r w:rsidRPr="003162CA">
              <w:rPr>
                <w:rFonts w:hint="eastAsia"/>
              </w:rPr>
              <w:t>要求。详细参数见“二、详细技术参数”。</w:t>
            </w:r>
          </w:p>
        </w:tc>
      </w:tr>
    </w:tbl>
    <w:p w14:paraId="57ADA2C0" w14:textId="5F75E7CD" w:rsidR="00E737B5" w:rsidRDefault="00E737B5" w:rsidP="00E737B5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二、详细技术参数</w:t>
      </w:r>
    </w:p>
    <w:p w14:paraId="494A7AFD" w14:textId="77777777" w:rsidR="00E737B5" w:rsidRDefault="00E737B5" w:rsidP="00E737B5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14:paraId="2DD07056" w14:textId="762F73E9" w:rsidR="003E584B" w:rsidRPr="003E584B" w:rsidRDefault="005E4424" w:rsidP="005E4424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5E4424">
        <w:rPr>
          <w:rFonts w:asciiTheme="minorEastAsia" w:hAnsiTheme="minorEastAsia" w:hint="eastAsia"/>
          <w:b/>
          <w:sz w:val="32"/>
          <w:szCs w:val="32"/>
        </w:rPr>
        <w:t>机械CAD教育版</w:t>
      </w:r>
      <w:r w:rsidR="00B73F5B">
        <w:rPr>
          <w:rFonts w:asciiTheme="minorEastAsia" w:hAnsiTheme="minorEastAsia" w:hint="eastAsia"/>
          <w:b/>
          <w:sz w:val="32"/>
          <w:szCs w:val="32"/>
        </w:rPr>
        <w:t>软件</w:t>
      </w:r>
      <w:r w:rsidR="009511D2">
        <w:rPr>
          <w:rFonts w:asciiTheme="minorEastAsia" w:hAnsiTheme="minorEastAsia"/>
          <w:b/>
          <w:sz w:val="32"/>
          <w:szCs w:val="32"/>
        </w:rPr>
        <w:t>V</w:t>
      </w:r>
      <w:r w:rsidRPr="005E4424">
        <w:rPr>
          <w:rFonts w:asciiTheme="minorEastAsia" w:hAnsiTheme="minorEastAsia" w:hint="eastAsia"/>
          <w:b/>
          <w:sz w:val="32"/>
          <w:szCs w:val="32"/>
        </w:rPr>
        <w:t>2020技术参数</w:t>
      </w:r>
    </w:p>
    <w:p w14:paraId="36C71932" w14:textId="4948E938" w:rsidR="00BD58D2" w:rsidRPr="00BD58D2" w:rsidRDefault="00BD58D2" w:rsidP="00BD58D2">
      <w:pPr>
        <w:spacing w:line="360" w:lineRule="auto"/>
        <w:rPr>
          <w:rFonts w:asciiTheme="minorEastAsia" w:hAnsiTheme="minorEastAsia"/>
          <w:szCs w:val="21"/>
        </w:rPr>
      </w:pPr>
      <w:r w:rsidRPr="00BD58D2">
        <w:rPr>
          <w:rFonts w:ascii="Calibri" w:hAnsi="Calibri" w:hint="eastAsia"/>
          <w:b/>
          <w:sz w:val="28"/>
          <w:szCs w:val="28"/>
        </w:rPr>
        <w:t>一、技术参数</w:t>
      </w:r>
      <w:r>
        <w:rPr>
          <w:rFonts w:ascii="Calibri" w:hAnsi="Calibri" w:hint="eastAsia"/>
          <w:b/>
          <w:sz w:val="28"/>
          <w:szCs w:val="28"/>
        </w:rPr>
        <w:t>：</w:t>
      </w:r>
    </w:p>
    <w:p w14:paraId="30726EE1" w14:textId="4B3B2354" w:rsidR="00451013" w:rsidRPr="003E584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文件格式：支持dwg、dxf的文件保存格式，支持输出wmf、sat、bmp、jpg、png、tif格式的数据。</w:t>
      </w:r>
    </w:p>
    <w:p w14:paraId="31148D33" w14:textId="07AB62B5" w:rsidR="00CD4E6A" w:rsidRPr="003E584B" w:rsidRDefault="00427D73" w:rsidP="00CD4E6A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自动保存：软件可在设定的自动保存时间点自动保存</w:t>
      </w:r>
      <w:r w:rsidR="005D3716">
        <w:t>相应格式的临时文件</w:t>
      </w:r>
      <w:r w:rsidRPr="003E584B">
        <w:rPr>
          <w:rFonts w:asciiTheme="minorEastAsia" w:hAnsiTheme="minorEastAsia" w:hint="eastAsia"/>
          <w:szCs w:val="21"/>
        </w:rPr>
        <w:t>，可设定临时文件的储存位置。</w:t>
      </w:r>
    </w:p>
    <w:p w14:paraId="7C79A0BC" w14:textId="77777777" w:rsidR="00451013" w:rsidRPr="003E584B" w:rsidRDefault="00427D73" w:rsidP="00CD4E6A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D030FA">
        <w:rPr>
          <w:rFonts w:asciiTheme="minorEastAsia" w:hAnsiTheme="minorEastAsia" w:hint="eastAsia"/>
          <w:color w:val="FF0000"/>
          <w:szCs w:val="21"/>
        </w:rPr>
        <w:t>★</w:t>
      </w:r>
      <w:r w:rsidRPr="003E584B">
        <w:rPr>
          <w:rFonts w:asciiTheme="minorEastAsia" w:hAnsiTheme="minorEastAsia" w:hint="eastAsia"/>
          <w:szCs w:val="21"/>
        </w:rPr>
        <w:t>手势精灵：通过鼠标连续运行轨迹的差异来识别用户输入的命令。例如，按住鼠标右键在绘图区域画出字母“E”，系统则自动执行ERASE 命令。</w:t>
      </w:r>
      <w:r w:rsidRPr="003E584B">
        <w:rPr>
          <w:rFonts w:ascii="宋体" w:hAnsi="宋体" w:hint="eastAsia"/>
          <w:szCs w:val="21"/>
          <w:highlight w:val="red"/>
        </w:rPr>
        <w:t>需提供软件运行截图。</w:t>
      </w:r>
    </w:p>
    <w:p w14:paraId="611849E0" w14:textId="77777777" w:rsidR="00451013" w:rsidRPr="003E584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D030FA">
        <w:rPr>
          <w:rFonts w:asciiTheme="minorEastAsia" w:hAnsiTheme="minorEastAsia" w:hint="eastAsia"/>
          <w:color w:val="FF0000"/>
          <w:szCs w:val="21"/>
        </w:rPr>
        <w:t>★</w:t>
      </w:r>
      <w:r w:rsidRPr="003E584B">
        <w:rPr>
          <w:rFonts w:asciiTheme="minorEastAsia" w:hAnsiTheme="minorEastAsia" w:hint="eastAsia"/>
          <w:szCs w:val="21"/>
        </w:rPr>
        <w:t>智能语音：可在图纸中创建、播放和删除语音注释。</w:t>
      </w:r>
      <w:r w:rsidRPr="003E584B">
        <w:rPr>
          <w:rFonts w:ascii="宋体" w:hAnsi="宋体" w:hint="eastAsia"/>
          <w:szCs w:val="21"/>
          <w:highlight w:val="red"/>
        </w:rPr>
        <w:t>需提供软件运行截图。</w:t>
      </w:r>
    </w:p>
    <w:p w14:paraId="7BD700B2" w14:textId="77777777" w:rsidR="00451013" w:rsidRPr="003E584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OLE对象：可将Office软件中的内容复制后直接粘贴到软件中，软件绘制的图形也可以直接粘贴到Office中。</w:t>
      </w:r>
    </w:p>
    <w:p w14:paraId="0242A334" w14:textId="77777777" w:rsidR="00451013" w:rsidRPr="003E584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lastRenderedPageBreak/>
        <w:t>扩展工具：“扩展工具”菜单中，具备“图层工具”的二级菜单，可实现对图层的增强编辑。“图块工具”下，提供“批量修改属性值”功能，可修改指定属性块中的属性值。</w:t>
      </w:r>
    </w:p>
    <w:p w14:paraId="517BC327" w14:textId="5DB4B1E6" w:rsidR="00451013" w:rsidRPr="003E584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激活加密：支持网</w:t>
      </w:r>
      <w:r w:rsidR="00343C78">
        <w:rPr>
          <w:rFonts w:asciiTheme="minorEastAsia" w:hAnsiTheme="minorEastAsia" w:hint="eastAsia"/>
          <w:szCs w:val="21"/>
        </w:rPr>
        <w:t>络授权（软加密），使用网络激活号激活许可服务器，</w:t>
      </w:r>
      <w:r w:rsidRPr="003E584B">
        <w:rPr>
          <w:rFonts w:asciiTheme="minorEastAsia" w:hAnsiTheme="minorEastAsia" w:hint="eastAsia"/>
          <w:szCs w:val="21"/>
        </w:rPr>
        <w:t>通过网络许可配置程序动态监控和管理网络许可证的分配。</w:t>
      </w:r>
    </w:p>
    <w:p w14:paraId="13FA9108" w14:textId="77777777" w:rsidR="00451013" w:rsidRPr="003E584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在线更新：“帮助”菜单中提供“检查更新”功能，支持在线更新。</w:t>
      </w:r>
    </w:p>
    <w:p w14:paraId="0E9A8C91" w14:textId="77777777" w:rsidR="00451013" w:rsidRPr="003E584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图纸设置：软件共提供</w:t>
      </w:r>
      <w:r w:rsidRPr="003E584B">
        <w:rPr>
          <w:rFonts w:asciiTheme="minorEastAsia" w:hAnsiTheme="minorEastAsia"/>
          <w:szCs w:val="21"/>
        </w:rPr>
        <w:t>GB</w:t>
      </w:r>
      <w:r w:rsidRPr="003E584B">
        <w:rPr>
          <w:rFonts w:asciiTheme="minorEastAsia" w:hAnsiTheme="minorEastAsia" w:hint="eastAsia"/>
          <w:szCs w:val="21"/>
        </w:rPr>
        <w:t>、</w:t>
      </w:r>
      <w:r w:rsidRPr="003E584B">
        <w:rPr>
          <w:rFonts w:asciiTheme="minorEastAsia" w:hAnsiTheme="minorEastAsia"/>
          <w:szCs w:val="21"/>
        </w:rPr>
        <w:t>ISO</w:t>
      </w:r>
      <w:r w:rsidRPr="003E584B">
        <w:rPr>
          <w:rFonts w:asciiTheme="minorEastAsia" w:hAnsiTheme="minorEastAsia" w:hint="eastAsia"/>
          <w:szCs w:val="21"/>
        </w:rPr>
        <w:t>、</w:t>
      </w:r>
      <w:r w:rsidRPr="003E584B">
        <w:rPr>
          <w:rFonts w:asciiTheme="minorEastAsia" w:hAnsiTheme="minorEastAsia"/>
          <w:szCs w:val="21"/>
        </w:rPr>
        <w:t>ANSI</w:t>
      </w:r>
      <w:r w:rsidRPr="003E584B">
        <w:rPr>
          <w:rFonts w:asciiTheme="minorEastAsia" w:hAnsiTheme="minorEastAsia" w:hint="eastAsia"/>
          <w:szCs w:val="21"/>
        </w:rPr>
        <w:t>、</w:t>
      </w:r>
      <w:r w:rsidRPr="003E584B">
        <w:rPr>
          <w:rFonts w:asciiTheme="minorEastAsia" w:hAnsiTheme="minorEastAsia"/>
          <w:szCs w:val="21"/>
        </w:rPr>
        <w:t>DIN</w:t>
      </w:r>
      <w:r w:rsidRPr="003E584B">
        <w:rPr>
          <w:rFonts w:asciiTheme="minorEastAsia" w:hAnsiTheme="minorEastAsia" w:hint="eastAsia"/>
          <w:szCs w:val="21"/>
        </w:rPr>
        <w:t>、</w:t>
      </w:r>
      <w:r w:rsidRPr="003E584B">
        <w:rPr>
          <w:rFonts w:asciiTheme="minorEastAsia" w:hAnsiTheme="minorEastAsia"/>
          <w:szCs w:val="21"/>
        </w:rPr>
        <w:t>JIS</w:t>
      </w:r>
      <w:r w:rsidRPr="003E584B">
        <w:rPr>
          <w:rFonts w:asciiTheme="minorEastAsia" w:hAnsiTheme="minorEastAsia" w:hint="eastAsia"/>
          <w:szCs w:val="21"/>
        </w:rPr>
        <w:t>、BS</w:t>
      </w:r>
      <w:r w:rsidRPr="003E584B">
        <w:rPr>
          <w:rFonts w:asciiTheme="minorEastAsia" w:hAnsiTheme="minorEastAsia"/>
          <w:szCs w:val="21"/>
        </w:rPr>
        <w:t>I</w:t>
      </w:r>
      <w:r w:rsidRPr="003E584B">
        <w:rPr>
          <w:rFonts w:asciiTheme="minorEastAsia" w:hAnsiTheme="minorEastAsia" w:hint="eastAsia"/>
          <w:szCs w:val="21"/>
        </w:rPr>
        <w:t>、CSN、GOST</w:t>
      </w:r>
      <w:r w:rsidRPr="003E584B">
        <w:rPr>
          <w:rFonts w:asciiTheme="minorEastAsia" w:hAnsiTheme="minorEastAsia"/>
          <w:szCs w:val="21"/>
        </w:rPr>
        <w:t xml:space="preserve"> 8</w:t>
      </w:r>
      <w:r w:rsidRPr="003E584B">
        <w:rPr>
          <w:rFonts w:asciiTheme="minorEastAsia" w:hAnsiTheme="minorEastAsia" w:hint="eastAsia"/>
          <w:szCs w:val="21"/>
        </w:rPr>
        <w:t>种常用的国家标准，用户可以通过自定义来创建符合特定要求的尺寸来生成自己的图幅，便于用户使用。</w:t>
      </w:r>
    </w:p>
    <w:p w14:paraId="5A0F540A" w14:textId="77777777" w:rsidR="00451013" w:rsidRPr="003E584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多图幅设置：可在同一个绘图环境中绘制多个不同标准、不同比例的图幅，多图框建立以后，标注、符号标注等会自动适应图框的比例内容。</w:t>
      </w:r>
    </w:p>
    <w:p w14:paraId="1917FAC6" w14:textId="7F354433" w:rsidR="00451013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更换标准：图纸建立多标准的图框后会产生不同标准，当选择某种标准时，所执行的操作都以选择的标准为基础。</w:t>
      </w:r>
    </w:p>
    <w:p w14:paraId="47FC2A10" w14:textId="58184E01" w:rsidR="00451013" w:rsidRPr="003E584B" w:rsidRDefault="00427D73" w:rsidP="002D0CC5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智能标注：智能标注功能会因选择实体的对象不同，自动进行长度、直径或半径标注。标注过程中根据命令的提示可以在不同标注方式中任意选择。</w:t>
      </w:r>
    </w:p>
    <w:p w14:paraId="2FE68121" w14:textId="77777777" w:rsidR="00451013" w:rsidRPr="003E584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3E584B">
        <w:rPr>
          <w:rFonts w:asciiTheme="minorEastAsia" w:hAnsiTheme="minorEastAsia" w:hint="eastAsia"/>
          <w:szCs w:val="21"/>
        </w:rPr>
        <w:t>创建</w:t>
      </w:r>
      <w:r w:rsidRPr="003E584B">
        <w:rPr>
          <w:rFonts w:asciiTheme="minorEastAsia" w:hAnsiTheme="minorEastAsia"/>
          <w:szCs w:val="21"/>
        </w:rPr>
        <w:t>视图：</w:t>
      </w:r>
      <w:r w:rsidRPr="003E584B">
        <w:rPr>
          <w:rFonts w:asciiTheme="minorEastAsia" w:hAnsiTheme="minorEastAsia" w:hint="eastAsia"/>
          <w:szCs w:val="21"/>
        </w:rPr>
        <w:t>参考了国际通用的标注形式，提供了强大剖切线标注功能，如剖面符号、剖面标签、附加剖面符号、显示箭头、平面线等。对零部件的局部进行放大，使零部件的局部图形更清晰。</w:t>
      </w:r>
    </w:p>
    <w:p w14:paraId="38F4963F" w14:textId="04C2D7B0" w:rsidR="002D0CC5" w:rsidRPr="003E584B" w:rsidRDefault="00427D73" w:rsidP="002D0CC5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D030FA">
        <w:rPr>
          <w:rFonts w:asciiTheme="minorEastAsia" w:hAnsiTheme="minorEastAsia" w:hint="eastAsia"/>
          <w:color w:val="FF0000"/>
          <w:szCs w:val="21"/>
        </w:rPr>
        <w:t>★</w:t>
      </w:r>
      <w:r w:rsidRPr="003E584B">
        <w:rPr>
          <w:rFonts w:asciiTheme="minorEastAsia" w:hAnsiTheme="minorEastAsia" w:hint="eastAsia"/>
          <w:szCs w:val="21"/>
        </w:rPr>
        <w:t>系列化零件</w:t>
      </w:r>
      <w:r w:rsidR="00333FAA">
        <w:rPr>
          <w:rFonts w:asciiTheme="minorEastAsia" w:hAnsiTheme="minorEastAsia" w:hint="eastAsia"/>
          <w:szCs w:val="21"/>
        </w:rPr>
        <w:t>库</w:t>
      </w:r>
      <w:r w:rsidRPr="003E584B">
        <w:rPr>
          <w:rFonts w:asciiTheme="minorEastAsia" w:hAnsiTheme="minorEastAsia" w:hint="eastAsia"/>
          <w:szCs w:val="21"/>
        </w:rPr>
        <w:t>：软件中对参数化国标图库的一种有益补充。</w:t>
      </w:r>
      <w:r w:rsidR="00333FAA">
        <w:rPr>
          <w:rFonts w:asciiTheme="minorEastAsia" w:hAnsiTheme="minorEastAsia" w:hint="eastAsia"/>
          <w:szCs w:val="21"/>
        </w:rPr>
        <w:t>包含66种类别</w:t>
      </w:r>
      <w:r w:rsidR="00333FAA">
        <w:rPr>
          <w:rFonts w:asciiTheme="minorEastAsia" w:hAnsiTheme="minorEastAsia"/>
          <w:szCs w:val="21"/>
        </w:rPr>
        <w:t>标准件</w:t>
      </w:r>
      <w:r w:rsidRPr="003E584B">
        <w:rPr>
          <w:rFonts w:asciiTheme="minorEastAsia" w:hAnsiTheme="minorEastAsia" w:hint="eastAsia"/>
          <w:szCs w:val="21"/>
        </w:rPr>
        <w:t>如：图形、各种标注、图框、文字等。利用它可以进行复杂零件的参数化设计。</w:t>
      </w:r>
      <w:r w:rsidR="009F65D5" w:rsidRPr="003E584B">
        <w:rPr>
          <w:rFonts w:ascii="宋体" w:hAnsi="宋体" w:hint="eastAsia"/>
          <w:szCs w:val="21"/>
          <w:highlight w:val="red"/>
        </w:rPr>
        <w:t>需提供软件运行截图。</w:t>
      </w:r>
    </w:p>
    <w:p w14:paraId="1A34BEC3" w14:textId="32623479" w:rsidR="00451013" w:rsidRPr="003E584B" w:rsidRDefault="00427D73" w:rsidP="002D0CC5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D030FA">
        <w:rPr>
          <w:rFonts w:asciiTheme="minorEastAsia" w:hAnsiTheme="minorEastAsia" w:hint="eastAsia"/>
          <w:color w:val="FF0000"/>
          <w:szCs w:val="21"/>
        </w:rPr>
        <w:t>★</w:t>
      </w:r>
      <w:r w:rsidRPr="003E584B">
        <w:rPr>
          <w:rFonts w:asciiTheme="minorEastAsia" w:hAnsiTheme="minorEastAsia" w:hint="eastAsia"/>
          <w:szCs w:val="21"/>
        </w:rPr>
        <w:t>超级符号库：软件</w:t>
      </w:r>
      <w:r w:rsidRPr="003E584B">
        <w:rPr>
          <w:rFonts w:asciiTheme="minorEastAsia" w:hAnsiTheme="minorEastAsia"/>
          <w:szCs w:val="21"/>
        </w:rPr>
        <w:t>所提供的超级符号库中包括</w:t>
      </w:r>
      <w:r w:rsidRPr="003E584B">
        <w:rPr>
          <w:rFonts w:asciiTheme="minorEastAsia" w:hAnsiTheme="minorEastAsia" w:hint="eastAsia"/>
          <w:szCs w:val="21"/>
        </w:rPr>
        <w:t>4</w:t>
      </w:r>
      <w:r w:rsidRPr="003E584B">
        <w:rPr>
          <w:rFonts w:asciiTheme="minorEastAsia" w:hAnsiTheme="minorEastAsia"/>
          <w:szCs w:val="21"/>
        </w:rPr>
        <w:t>种符合国家标注符号内容，包括液压气动符号库、电器符号库、</w:t>
      </w:r>
      <w:r w:rsidRPr="003E584B">
        <w:rPr>
          <w:rFonts w:asciiTheme="minorEastAsia" w:hAnsiTheme="minorEastAsia" w:hint="eastAsia"/>
          <w:szCs w:val="21"/>
        </w:rPr>
        <w:t>机构</w:t>
      </w:r>
      <w:r w:rsidRPr="003E584B">
        <w:rPr>
          <w:rFonts w:asciiTheme="minorEastAsia" w:hAnsiTheme="minorEastAsia"/>
          <w:szCs w:val="21"/>
        </w:rPr>
        <w:t>运动符号库、</w:t>
      </w:r>
      <w:r w:rsidRPr="003E584B">
        <w:rPr>
          <w:rFonts w:asciiTheme="minorEastAsia" w:hAnsiTheme="minorEastAsia" w:hint="eastAsia"/>
          <w:szCs w:val="21"/>
        </w:rPr>
        <w:t>金属结构件</w:t>
      </w:r>
      <w:r w:rsidRPr="003E584B">
        <w:rPr>
          <w:rFonts w:asciiTheme="minorEastAsia" w:hAnsiTheme="minorEastAsia"/>
          <w:szCs w:val="21"/>
        </w:rPr>
        <w:t>。</w:t>
      </w:r>
      <w:r w:rsidR="009F65D5" w:rsidRPr="003E584B">
        <w:rPr>
          <w:rFonts w:ascii="宋体" w:hAnsi="宋体" w:hint="eastAsia"/>
          <w:szCs w:val="21"/>
          <w:highlight w:val="red"/>
        </w:rPr>
        <w:t>需提供软件运行截图。</w:t>
      </w:r>
    </w:p>
    <w:p w14:paraId="74870A71" w14:textId="578D3D78" w:rsidR="00451013" w:rsidRPr="00B0488B" w:rsidRDefault="00427D73">
      <w:pPr>
        <w:pStyle w:val="af"/>
        <w:numPr>
          <w:ilvl w:val="0"/>
          <w:numId w:val="1"/>
        </w:numPr>
        <w:spacing w:line="360" w:lineRule="auto"/>
        <w:ind w:left="0" w:firstLine="420"/>
        <w:rPr>
          <w:rFonts w:asciiTheme="minorEastAsia" w:hAnsiTheme="minorEastAsia"/>
          <w:szCs w:val="21"/>
        </w:rPr>
      </w:pPr>
      <w:r w:rsidRPr="00D030FA">
        <w:rPr>
          <w:rFonts w:asciiTheme="minorEastAsia" w:hAnsiTheme="minorEastAsia" w:hint="eastAsia"/>
          <w:color w:val="FF0000"/>
          <w:szCs w:val="21"/>
        </w:rPr>
        <w:t>★</w:t>
      </w:r>
      <w:r w:rsidRPr="003E584B">
        <w:rPr>
          <w:rFonts w:asciiTheme="minorEastAsia" w:hAnsiTheme="minorEastAsia" w:hint="eastAsia"/>
          <w:szCs w:val="21"/>
        </w:rPr>
        <w:t>系统维护工具：该工具可以实现样式配置、词句库维护、自定义标题栏、自定义附加栏、自定义参数栏、自定义图样代号栏、自定义更改栏、超级属性块定义、自定义明细表表头、自定义明细表表体、不规则表格提取配置、2D规则表格提取配置、样式库同步工具配置等。</w:t>
      </w:r>
      <w:r w:rsidR="009F65D5" w:rsidRPr="003E584B">
        <w:rPr>
          <w:rFonts w:ascii="宋体" w:hAnsi="宋体" w:hint="eastAsia"/>
          <w:szCs w:val="21"/>
          <w:highlight w:val="red"/>
        </w:rPr>
        <w:t>需提供软件运行截图。</w:t>
      </w:r>
    </w:p>
    <w:p w14:paraId="607C19C8" w14:textId="77777777" w:rsidR="00B0488B" w:rsidRPr="003E584B" w:rsidRDefault="00B0488B" w:rsidP="00EA2790">
      <w:pPr>
        <w:pStyle w:val="af"/>
        <w:spacing w:line="360" w:lineRule="auto"/>
        <w:ind w:left="420" w:firstLineChars="0" w:firstLine="0"/>
        <w:rPr>
          <w:rFonts w:asciiTheme="minorEastAsia" w:hAnsiTheme="minorEastAsia"/>
          <w:szCs w:val="21"/>
        </w:rPr>
      </w:pPr>
    </w:p>
    <w:p w14:paraId="5D078A9D" w14:textId="327EF2F3" w:rsidR="00BD58D2" w:rsidRPr="006E38D7" w:rsidRDefault="00BD58D2" w:rsidP="00BD58D2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二、其它</w:t>
      </w:r>
      <w:r w:rsidRPr="006E38D7">
        <w:rPr>
          <w:rFonts w:ascii="Calibri" w:hAnsi="Calibri" w:hint="eastAsia"/>
          <w:b/>
          <w:sz w:val="28"/>
          <w:szCs w:val="28"/>
        </w:rPr>
        <w:t>要求：</w:t>
      </w:r>
    </w:p>
    <w:p w14:paraId="055D84E7" w14:textId="77777777" w:rsidR="00BD58D2" w:rsidRPr="006E38D7" w:rsidRDefault="00BD58D2" w:rsidP="00BD58D2">
      <w:pPr>
        <w:numPr>
          <w:ilvl w:val="0"/>
          <w:numId w:val="3"/>
        </w:numPr>
        <w:spacing w:line="360" w:lineRule="auto"/>
        <w:rPr>
          <w:rFonts w:ascii="宋体" w:hAnsi="宋体"/>
          <w:color w:val="000000"/>
          <w:szCs w:val="21"/>
        </w:rPr>
      </w:pPr>
      <w:r w:rsidRPr="006E38D7">
        <w:rPr>
          <w:rFonts w:ascii="宋体" w:hAnsi="宋体"/>
          <w:color w:val="000000"/>
          <w:szCs w:val="21"/>
        </w:rPr>
        <w:t>禁止虚假应标，中标后如</w:t>
      </w:r>
      <w:r w:rsidRPr="006E38D7">
        <w:rPr>
          <w:rFonts w:ascii="宋体" w:hAnsi="宋体" w:hint="eastAsia"/>
          <w:color w:val="000000"/>
          <w:szCs w:val="21"/>
        </w:rPr>
        <w:t>果</w:t>
      </w:r>
      <w:r w:rsidRPr="006E38D7">
        <w:rPr>
          <w:rFonts w:ascii="宋体" w:hAnsi="宋体"/>
          <w:color w:val="000000"/>
          <w:szCs w:val="21"/>
        </w:rPr>
        <w:t>产品功能不符合招标文件要求须承担违约责任，并上报政府采购失信名单。</w:t>
      </w:r>
    </w:p>
    <w:p w14:paraId="6EF07E83" w14:textId="4C61E717" w:rsidR="00451013" w:rsidRPr="00741937" w:rsidRDefault="00BD58D2" w:rsidP="00BD58D2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741937">
        <w:rPr>
          <w:rFonts w:ascii="宋体" w:hAnsi="宋体" w:hint="eastAsia"/>
          <w:color w:val="000000"/>
          <w:szCs w:val="21"/>
        </w:rPr>
        <w:lastRenderedPageBreak/>
        <w:t>需按要求提供软件运行截图。</w:t>
      </w:r>
    </w:p>
    <w:p w14:paraId="3DAB0756" w14:textId="77777777" w:rsidR="00741937" w:rsidRDefault="00741937" w:rsidP="00741937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A09CBA0" w14:textId="77777777" w:rsidR="00741937" w:rsidRDefault="00741937" w:rsidP="00741937">
      <w:pPr>
        <w:spacing w:line="360" w:lineRule="auto"/>
        <w:jc w:val="center"/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三维创意设计软件</w:t>
      </w:r>
      <w:r>
        <w:rPr>
          <w:rFonts w:hint="eastAsia"/>
          <w:b/>
          <w:bCs/>
          <w:kern w:val="44"/>
          <w:sz w:val="32"/>
          <w:szCs w:val="44"/>
        </w:rPr>
        <w:t>V2017</w:t>
      </w:r>
    </w:p>
    <w:p w14:paraId="44D5AFD0" w14:textId="77777777" w:rsidR="00741937" w:rsidRPr="004B1B2B" w:rsidRDefault="00741937" w:rsidP="00741937">
      <w:pPr>
        <w:numPr>
          <w:ilvl w:val="0"/>
          <w:numId w:val="4"/>
        </w:numPr>
        <w:ind w:left="567"/>
        <w:rPr>
          <w:b/>
          <w:sz w:val="28"/>
          <w:szCs w:val="28"/>
        </w:rPr>
      </w:pPr>
      <w:r w:rsidRPr="004B1B2B">
        <w:rPr>
          <w:b/>
          <w:sz w:val="28"/>
          <w:szCs w:val="28"/>
        </w:rPr>
        <w:t>技术参数</w:t>
      </w:r>
      <w:r w:rsidRPr="004B1B2B">
        <w:rPr>
          <w:rFonts w:hint="eastAsia"/>
          <w:b/>
          <w:sz w:val="28"/>
          <w:szCs w:val="28"/>
        </w:rPr>
        <w:t>：</w:t>
      </w:r>
    </w:p>
    <w:p w14:paraId="54C68D9C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bookmarkStart w:id="1" w:name="_Hlk2586300"/>
      <w:r w:rsidRPr="004B1B2B">
        <w:rPr>
          <w:rFonts w:ascii="宋体" w:hAnsi="宋体" w:hint="eastAsia"/>
          <w:szCs w:val="21"/>
        </w:rPr>
        <w:t>触屏操作：支持具有Windows系统触屏功能的所有白板、投影和显示器等硬件。可以实现和鼠标完全一样的操作功能。</w:t>
      </w:r>
    </w:p>
    <w:bookmarkEnd w:id="1"/>
    <w:p w14:paraId="60338BB6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4B1B2B">
        <w:rPr>
          <w:rFonts w:ascii="宋体" w:hAnsi="宋体"/>
          <w:szCs w:val="21"/>
        </w:rPr>
        <w:t>智能约束</w:t>
      </w:r>
      <w:r w:rsidRPr="004B1B2B">
        <w:rPr>
          <w:rFonts w:ascii="宋体" w:hAnsi="宋体" w:hint="eastAsia"/>
          <w:szCs w:val="21"/>
        </w:rPr>
        <w:t>：对所绘制草图进行全尺寸约束。可以智能判断轮廓与轮廓之间存在的约束关系。</w:t>
      </w:r>
    </w:p>
    <w:p w14:paraId="3483B07E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bookmarkStart w:id="2" w:name="_Hlk520465905"/>
      <w:r w:rsidRPr="004B1B2B">
        <w:rPr>
          <w:rFonts w:ascii="宋体" w:hAnsi="宋体" w:hint="eastAsia"/>
          <w:szCs w:val="21"/>
        </w:rPr>
        <w:t>特殊造型与特殊功能：可在同时在一个或者多个平面、曲面内通过控制点的突起/凹陷的距离和范围，实现变形效果；</w:t>
      </w:r>
      <w:bookmarkEnd w:id="2"/>
      <w:r w:rsidRPr="004B1B2B">
        <w:rPr>
          <w:rFonts w:ascii="宋体" w:hAnsi="宋体"/>
          <w:szCs w:val="21"/>
        </w:rPr>
        <w:t xml:space="preserve"> </w:t>
      </w:r>
    </w:p>
    <w:p w14:paraId="3B16906A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bookmarkStart w:id="3" w:name="_Hlk520465929"/>
      <w:r w:rsidRPr="004B1B2B">
        <w:rPr>
          <w:rFonts w:ascii="宋体" w:hAnsi="宋体" w:hint="eastAsia"/>
          <w:szCs w:val="21"/>
        </w:rPr>
        <w:t>输出格式：满足协同设计和3D打印、VR/AR等设备的使用要求。可输出*.igs、*.stl、*.obj等格式文件。</w:t>
      </w:r>
      <w:bookmarkEnd w:id="3"/>
    </w:p>
    <w:p w14:paraId="6BAF06A6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bookmarkStart w:id="4" w:name="_Hlk520465943"/>
      <w:r w:rsidRPr="004B1B2B">
        <w:rPr>
          <w:rFonts w:ascii="宋体" w:hAnsi="宋体" w:hint="eastAsia"/>
          <w:szCs w:val="21"/>
        </w:rPr>
        <w:t>浮雕：可以将二维*.jpg、*.png、*.bmp、*.tif等格式图片转换成三维立体的浮雕造型。</w:t>
      </w:r>
      <w:bookmarkEnd w:id="4"/>
    </w:p>
    <w:p w14:paraId="349F0DD5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4B1B2B">
        <w:rPr>
          <w:rFonts w:ascii="宋体" w:hAnsi="宋体" w:hint="eastAsia"/>
          <w:color w:val="FF0000"/>
          <w:szCs w:val="21"/>
        </w:rPr>
        <w:t>★</w:t>
      </w:r>
      <w:r w:rsidRPr="004B1B2B">
        <w:rPr>
          <w:rFonts w:ascii="宋体" w:hAnsi="宋体" w:hint="eastAsia"/>
          <w:szCs w:val="21"/>
        </w:rPr>
        <w:t>STL编辑：可以实现STL模型和实体模型、STL模型和STL模型之间的布尔运算，并生成新的STL模型。</w:t>
      </w:r>
      <w:r w:rsidRPr="000A1B16">
        <w:rPr>
          <w:rFonts w:ascii="宋体" w:hAnsi="宋体" w:hint="eastAsia"/>
          <w:color w:val="36363D"/>
          <w:szCs w:val="21"/>
          <w:highlight w:val="yellow"/>
        </w:rPr>
        <w:t>（提供软件运行截图）</w:t>
      </w:r>
    </w:p>
    <w:p w14:paraId="54E28410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bookmarkStart w:id="5" w:name="_Hlk520466018"/>
      <w:r w:rsidRPr="004B1B2B">
        <w:rPr>
          <w:rFonts w:ascii="宋体" w:hAnsi="宋体" w:hint="eastAsia"/>
          <w:szCs w:val="21"/>
        </w:rPr>
        <w:t>泥捏雕刻：可以对实体造型、STL、O</w:t>
      </w:r>
      <w:r w:rsidRPr="004B1B2B">
        <w:rPr>
          <w:rFonts w:ascii="宋体" w:hAnsi="宋体"/>
          <w:szCs w:val="21"/>
        </w:rPr>
        <w:t>BG</w:t>
      </w:r>
      <w:r w:rsidRPr="004B1B2B">
        <w:rPr>
          <w:rFonts w:ascii="宋体" w:hAnsi="宋体" w:hint="eastAsia"/>
          <w:szCs w:val="21"/>
        </w:rPr>
        <w:t>造型进行泥捏式的雕刻。具有捏、按、抚平等全新的创作。为保证打印质量，还要将新创作的造型，进行面优化处理。</w:t>
      </w:r>
      <w:bookmarkEnd w:id="5"/>
    </w:p>
    <w:p w14:paraId="10F131EE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bookmarkStart w:id="6" w:name="_Hlk520466034"/>
      <w:r w:rsidRPr="004B1B2B">
        <w:rPr>
          <w:rFonts w:ascii="宋体" w:hAnsi="宋体" w:hint="eastAsia"/>
          <w:color w:val="FF0000"/>
          <w:szCs w:val="21"/>
        </w:rPr>
        <w:t>★</w:t>
      </w:r>
      <w:r w:rsidRPr="004B1B2B">
        <w:rPr>
          <w:rFonts w:ascii="宋体" w:hAnsi="宋体" w:hint="eastAsia"/>
          <w:szCs w:val="21"/>
        </w:rPr>
        <w:t>智能硬件结合：可以对智能硬件套装外观自行设计，通过添加硬件模型自动生成与硬件模型配合的配合结构。对配合结构可以进行尺寸更改。内置不少于</w:t>
      </w:r>
      <w:r w:rsidRPr="004B1B2B">
        <w:rPr>
          <w:rFonts w:ascii="宋体" w:hAnsi="宋体"/>
          <w:szCs w:val="21"/>
        </w:rPr>
        <w:t>5</w:t>
      </w:r>
      <w:r w:rsidRPr="004B1B2B">
        <w:rPr>
          <w:rFonts w:ascii="宋体" w:hAnsi="宋体" w:hint="eastAsia"/>
          <w:szCs w:val="21"/>
        </w:rPr>
        <w:t>家国内外智能硬件厂商的智能硬件，并且提供网络资源库。无需通过浏览器，通过软件直接拖拽资源就可直接加载。</w:t>
      </w:r>
      <w:bookmarkEnd w:id="6"/>
      <w:r w:rsidRPr="000A1B16">
        <w:rPr>
          <w:rFonts w:ascii="宋体" w:hAnsi="宋体" w:hint="eastAsia"/>
          <w:color w:val="36363D"/>
          <w:szCs w:val="21"/>
          <w:highlight w:val="yellow"/>
        </w:rPr>
        <w:t>（提供软件运行截图）</w:t>
      </w:r>
    </w:p>
    <w:p w14:paraId="10154251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4B1B2B">
        <w:rPr>
          <w:rFonts w:ascii="宋体" w:hAnsi="宋体" w:hint="eastAsia"/>
          <w:color w:val="FF0000"/>
          <w:szCs w:val="21"/>
        </w:rPr>
        <w:t>★</w:t>
      </w:r>
      <w:r w:rsidRPr="004B1B2B">
        <w:rPr>
          <w:rFonts w:ascii="宋体" w:hAnsi="宋体" w:hint="eastAsia"/>
          <w:szCs w:val="21"/>
        </w:rPr>
        <w:t>三视图教学：具有视图形成的整个教学过程。可以通过选择实体的点、线、面手动勾勒出三视图。按照标准视图布局成主视图、俯视图、左视图、轴侧图4个视窗。</w:t>
      </w:r>
      <w:r w:rsidRPr="000A1B16">
        <w:rPr>
          <w:rFonts w:ascii="宋体" w:hAnsi="宋体" w:hint="eastAsia"/>
          <w:color w:val="36363D"/>
          <w:szCs w:val="21"/>
          <w:highlight w:val="yellow"/>
        </w:rPr>
        <w:t>（提供软件运行截图）</w:t>
      </w:r>
    </w:p>
    <w:p w14:paraId="1A9DE283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4B1B2B">
        <w:rPr>
          <w:rFonts w:ascii="宋体" w:hAnsi="宋体" w:hint="eastAsia"/>
          <w:szCs w:val="21"/>
        </w:rPr>
        <w:t>智能装配：具有装配批处理的功能，装配时零件可按预先设置的对齐方式自动进行装配。</w:t>
      </w:r>
    </w:p>
    <w:p w14:paraId="36078133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bookmarkStart w:id="7" w:name="_Hlk2586513"/>
      <w:r w:rsidRPr="004B1B2B">
        <w:rPr>
          <w:rFonts w:ascii="宋体" w:hAnsi="宋体"/>
          <w:szCs w:val="21"/>
        </w:rPr>
        <w:t>3D-2D</w:t>
      </w:r>
      <w:r w:rsidRPr="004B1B2B">
        <w:rPr>
          <w:rFonts w:ascii="宋体" w:hAnsi="宋体" w:hint="eastAsia"/>
          <w:szCs w:val="21"/>
        </w:rPr>
        <w:t>：从三维模型生成二维工程图。包括零件图和装配图。支持快速标注、BOM表生成、剖视图和详细图提高绘图速度，并能够转换为主流CAD文件格式。可自动更新，及时</w:t>
      </w:r>
      <w:r w:rsidRPr="004B1B2B">
        <w:rPr>
          <w:rFonts w:ascii="宋体" w:hAnsi="宋体" w:hint="eastAsia"/>
          <w:szCs w:val="21"/>
        </w:rPr>
        <w:lastRenderedPageBreak/>
        <w:t>反映模型或装配体的变化。</w:t>
      </w:r>
    </w:p>
    <w:p w14:paraId="58F4518D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4B1B2B">
        <w:rPr>
          <w:rFonts w:ascii="宋体" w:hAnsi="宋体" w:hint="eastAsia"/>
          <w:szCs w:val="21"/>
        </w:rPr>
        <w:t>草图转换：可以将*.jpg、*.png、*.gif、*.bmp、*.tif等格式图片，通过拖拽式操作直接转换成草图。</w:t>
      </w:r>
    </w:p>
    <w:p w14:paraId="2FE967C3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4B1B2B">
        <w:rPr>
          <w:rFonts w:ascii="宋体" w:hAnsi="宋体" w:hint="eastAsia"/>
          <w:color w:val="FF0000"/>
          <w:szCs w:val="21"/>
        </w:rPr>
        <w:t>★</w:t>
      </w:r>
      <w:r w:rsidRPr="004B1B2B">
        <w:rPr>
          <w:rFonts w:ascii="宋体" w:hAnsi="宋体" w:hint="eastAsia"/>
          <w:szCs w:val="21"/>
        </w:rPr>
        <w:t>渲染功能：软件自带贴图渲染功能，</w:t>
      </w:r>
      <w:r>
        <w:rPr>
          <w:rFonts w:ascii="宋体" w:hAnsi="宋体" w:hint="eastAsia"/>
          <w:szCs w:val="21"/>
        </w:rPr>
        <w:t>并可以一键导入到K</w:t>
      </w:r>
      <w:r>
        <w:rPr>
          <w:rFonts w:ascii="宋体" w:hAnsi="宋体"/>
          <w:szCs w:val="21"/>
        </w:rPr>
        <w:t>eyshot</w:t>
      </w:r>
      <w:r>
        <w:rPr>
          <w:rFonts w:ascii="宋体" w:hAnsi="宋体" w:hint="eastAsia"/>
          <w:szCs w:val="21"/>
        </w:rPr>
        <w:t>等专业渲染软件内，</w:t>
      </w:r>
      <w:r w:rsidRPr="004B1B2B">
        <w:rPr>
          <w:rFonts w:ascii="宋体" w:hAnsi="宋体" w:hint="eastAsia"/>
          <w:szCs w:val="21"/>
        </w:rPr>
        <w:t>无需复杂的设定即可产生相片般真实的3D 渲染影像。</w:t>
      </w:r>
      <w:r w:rsidRPr="000A1B16">
        <w:rPr>
          <w:rFonts w:ascii="宋体" w:hAnsi="宋体" w:hint="eastAsia"/>
          <w:szCs w:val="21"/>
          <w:highlight w:val="yellow"/>
        </w:rPr>
        <w:t>（提供软件运行截图）</w:t>
      </w:r>
    </w:p>
    <w:p w14:paraId="283E8001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4B1B2B">
        <w:rPr>
          <w:rFonts w:ascii="宋体" w:hAnsi="宋体" w:hint="eastAsia"/>
          <w:szCs w:val="21"/>
        </w:rPr>
        <w:t>3D场景：全方位的3D场景，360度观察模型所在环境，展示效果更逼真。</w:t>
      </w:r>
    </w:p>
    <w:bookmarkEnd w:id="7"/>
    <w:p w14:paraId="00C169E1" w14:textId="77777777" w:rsidR="00741937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4B1B2B">
        <w:rPr>
          <w:rFonts w:ascii="宋体" w:hAnsi="宋体" w:hint="eastAsia"/>
          <w:szCs w:val="21"/>
        </w:rPr>
        <w:t>智能辅助教学：区别于传统的教学手段，将三维设计学习的重、难点融入到软件教学中，在软件内实现一边指导，一边操作的全新教学手段。让用户在使用操作和设计的过程中得到全程指导。提供编辑器，用户可自由创建属于自己的学习资源。</w:t>
      </w:r>
    </w:p>
    <w:p w14:paraId="1707831B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bookmarkStart w:id="8" w:name="_Hlk520466132"/>
      <w:r w:rsidRPr="004B1B2B">
        <w:rPr>
          <w:rFonts w:ascii="宋体" w:hAnsi="宋体" w:hint="eastAsia"/>
          <w:szCs w:val="21"/>
        </w:rPr>
        <w:t>学习管理：基于互联网+创客教育的理念，提供家校互动的辅助管理工具。设计软件无缝对接云资源，无需登录网页，即可通过设计软件获取云平台上的课件、视频、3D模型等学习资源；老师可以在软件上进行任务管理、文档分享；学生可以在软件上管理作品、接收和好友互动的消息通知。</w:t>
      </w:r>
      <w:bookmarkEnd w:id="8"/>
    </w:p>
    <w:p w14:paraId="163D564A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r w:rsidRPr="004B1B2B">
        <w:rPr>
          <w:rFonts w:ascii="宋体" w:hAnsi="宋体" w:hint="eastAsia"/>
          <w:szCs w:val="21"/>
        </w:rPr>
        <w:t>3D打印：软件内置多家3D打印机分层软件的接口，提供“3D打印”按钮，用户可将设计的模型一键导入到不少于4家的国内外不同</w:t>
      </w:r>
      <w:r w:rsidRPr="004B1B2B">
        <w:rPr>
          <w:rFonts w:ascii="宋体" w:hAnsi="宋体" w:hint="eastAsia"/>
          <w:color w:val="000000"/>
          <w:szCs w:val="21"/>
        </w:rPr>
        <w:t>3D</w:t>
      </w:r>
      <w:r w:rsidRPr="004B1B2B">
        <w:rPr>
          <w:rFonts w:ascii="宋体" w:hAnsi="宋体" w:hint="eastAsia"/>
          <w:szCs w:val="21"/>
        </w:rPr>
        <w:t>打印设备厂商的分层软件中，无需格式转换。</w:t>
      </w:r>
    </w:p>
    <w:p w14:paraId="4A240BB1" w14:textId="77777777" w:rsidR="00741937" w:rsidRPr="004B1B2B" w:rsidRDefault="00741937" w:rsidP="00741937">
      <w:pPr>
        <w:pStyle w:val="-11"/>
        <w:numPr>
          <w:ilvl w:val="0"/>
          <w:numId w:val="5"/>
        </w:numPr>
        <w:spacing w:line="360" w:lineRule="auto"/>
        <w:ind w:left="0" w:firstLine="420"/>
        <w:rPr>
          <w:rFonts w:ascii="宋体" w:hAnsi="宋体"/>
          <w:szCs w:val="21"/>
        </w:rPr>
      </w:pPr>
      <w:bookmarkStart w:id="9" w:name="_Hlk2586652"/>
      <w:r w:rsidRPr="004B1B2B">
        <w:rPr>
          <w:rFonts w:ascii="宋体" w:hAnsi="宋体" w:hint="eastAsia"/>
          <w:szCs w:val="21"/>
        </w:rPr>
        <w:t>资源：软件和网络资源社区无缝连接，</w:t>
      </w:r>
      <w:r w:rsidRPr="004B1B2B">
        <w:rPr>
          <w:rFonts w:ascii="宋体" w:hAnsi="宋体"/>
          <w:szCs w:val="21"/>
        </w:rPr>
        <w:t>提供个人云盘和学校云盘</w:t>
      </w:r>
      <w:r w:rsidRPr="004B1B2B">
        <w:rPr>
          <w:rFonts w:ascii="宋体" w:hAnsi="宋体" w:hint="eastAsia"/>
          <w:szCs w:val="21"/>
        </w:rPr>
        <w:t>。用户可直接在软件里拖曳下载社区内以及云盘中的三维模型，也</w:t>
      </w:r>
      <w:r w:rsidRPr="004B1B2B">
        <w:rPr>
          <w:rFonts w:ascii="宋体" w:hAnsi="宋体"/>
          <w:szCs w:val="21"/>
        </w:rPr>
        <w:t>可以将软件中模型直接上传到云盘和社区</w:t>
      </w:r>
      <w:r w:rsidRPr="004B1B2B">
        <w:rPr>
          <w:rFonts w:ascii="宋体" w:hAnsi="宋体" w:hint="eastAsia"/>
          <w:szCs w:val="21"/>
        </w:rPr>
        <w:t>。</w:t>
      </w:r>
      <w:bookmarkEnd w:id="9"/>
    </w:p>
    <w:p w14:paraId="63E16D56" w14:textId="77777777" w:rsidR="00741937" w:rsidRPr="004B1B2B" w:rsidRDefault="00741937" w:rsidP="00741937">
      <w:pPr>
        <w:numPr>
          <w:ilvl w:val="0"/>
          <w:numId w:val="4"/>
        </w:numPr>
        <w:spacing w:line="360" w:lineRule="auto"/>
        <w:ind w:left="510"/>
        <w:rPr>
          <w:rFonts w:ascii="Calibri" w:hAnsi="Calibri"/>
          <w:b/>
          <w:sz w:val="28"/>
          <w:szCs w:val="28"/>
        </w:rPr>
      </w:pPr>
      <w:r w:rsidRPr="004B1B2B">
        <w:rPr>
          <w:rFonts w:ascii="Calibri" w:hAnsi="Calibri" w:hint="eastAsia"/>
          <w:b/>
          <w:sz w:val="28"/>
          <w:szCs w:val="28"/>
        </w:rPr>
        <w:t>其他要求：</w:t>
      </w:r>
    </w:p>
    <w:p w14:paraId="5A2C7147" w14:textId="77777777" w:rsidR="00741937" w:rsidRPr="004B1B2B" w:rsidRDefault="00741937" w:rsidP="00741937">
      <w:pPr>
        <w:numPr>
          <w:ilvl w:val="0"/>
          <w:numId w:val="6"/>
        </w:numPr>
        <w:spacing w:line="360" w:lineRule="auto"/>
        <w:rPr>
          <w:rFonts w:ascii="宋体" w:hAnsi="宋体"/>
          <w:color w:val="000000"/>
          <w:szCs w:val="21"/>
        </w:rPr>
      </w:pPr>
      <w:r w:rsidRPr="004B1B2B">
        <w:rPr>
          <w:rFonts w:ascii="宋体" w:hAnsi="宋体"/>
          <w:color w:val="000000"/>
          <w:szCs w:val="21"/>
        </w:rPr>
        <w:t>禁止虚假应标，中标后如</w:t>
      </w:r>
      <w:r w:rsidRPr="004B1B2B">
        <w:rPr>
          <w:rFonts w:ascii="宋体" w:hAnsi="宋体" w:hint="eastAsia"/>
          <w:color w:val="000000"/>
          <w:szCs w:val="21"/>
        </w:rPr>
        <w:t>果</w:t>
      </w:r>
      <w:r w:rsidRPr="004B1B2B">
        <w:rPr>
          <w:rFonts w:ascii="宋体" w:hAnsi="宋体"/>
          <w:color w:val="000000"/>
          <w:szCs w:val="21"/>
        </w:rPr>
        <w:t>产品功能不符合招标文件要求须承担违约责任，并上报政府采购失信名单。</w:t>
      </w:r>
    </w:p>
    <w:p w14:paraId="2C65D785" w14:textId="5135A560" w:rsidR="00741937" w:rsidRPr="00741937" w:rsidRDefault="00741937" w:rsidP="00741937">
      <w:pPr>
        <w:numPr>
          <w:ilvl w:val="0"/>
          <w:numId w:val="6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741937">
        <w:rPr>
          <w:rFonts w:ascii="宋体" w:hAnsi="宋体" w:hint="eastAsia"/>
          <w:color w:val="000000"/>
          <w:szCs w:val="21"/>
        </w:rPr>
        <w:t>需按要求提供软件运行截图</w:t>
      </w:r>
    </w:p>
    <w:p w14:paraId="7EDAA603" w14:textId="77777777" w:rsidR="00BD58D2" w:rsidRPr="00FF2D56" w:rsidRDefault="00BD58D2">
      <w:pPr>
        <w:pStyle w:val="af"/>
        <w:spacing w:line="360" w:lineRule="auto"/>
        <w:ind w:leftChars="200" w:left="420" w:firstLineChars="0" w:firstLine="0"/>
        <w:jc w:val="center"/>
        <w:rPr>
          <w:rFonts w:asciiTheme="minorEastAsia" w:hAnsiTheme="minorEastAsia"/>
          <w:sz w:val="24"/>
          <w:szCs w:val="24"/>
        </w:rPr>
      </w:pPr>
    </w:p>
    <w:sectPr w:rsidR="00BD58D2" w:rsidRPr="00FF2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4BB9A" w14:textId="77777777" w:rsidR="007A57FE" w:rsidRDefault="007A57FE" w:rsidP="003E584B">
      <w:r>
        <w:separator/>
      </w:r>
    </w:p>
  </w:endnote>
  <w:endnote w:type="continuationSeparator" w:id="0">
    <w:p w14:paraId="007416A2" w14:textId="77777777" w:rsidR="007A57FE" w:rsidRDefault="007A57FE" w:rsidP="003E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3C9C" w14:textId="77777777" w:rsidR="007A57FE" w:rsidRDefault="007A57FE" w:rsidP="003E584B">
      <w:r>
        <w:separator/>
      </w:r>
    </w:p>
  </w:footnote>
  <w:footnote w:type="continuationSeparator" w:id="0">
    <w:p w14:paraId="381CA597" w14:textId="77777777" w:rsidR="007A57FE" w:rsidRDefault="007A57FE" w:rsidP="003E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238A3AC"/>
    <w:lvl w:ilvl="0">
      <w:start w:val="1"/>
      <w:numFmt w:val="japaneseCounting"/>
      <w:lvlText w:val="%1、"/>
      <w:lvlJc w:val="left"/>
      <w:pPr>
        <w:ind w:left="6323" w:hanging="51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3"/>
    <w:multiLevelType w:val="hybridMultilevel"/>
    <w:tmpl w:val="F4A4F94A"/>
    <w:lvl w:ilvl="0" w:tplc="7FF2D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2" w15:restartNumberingAfterBreak="0">
    <w:nsid w:val="00000005"/>
    <w:multiLevelType w:val="multilevel"/>
    <w:tmpl w:val="51A579BB"/>
    <w:lvl w:ilvl="0">
      <w:start w:val="1"/>
      <w:numFmt w:val="decimal"/>
      <w:lvlText w:val="%1."/>
      <w:lvlJc w:val="left"/>
      <w:pPr>
        <w:ind w:left="198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-2224" w:hanging="420"/>
      </w:pPr>
    </w:lvl>
    <w:lvl w:ilvl="2">
      <w:start w:val="1"/>
      <w:numFmt w:val="lowerRoman"/>
      <w:lvlText w:val="%3."/>
      <w:lvlJc w:val="right"/>
      <w:pPr>
        <w:ind w:left="-1804" w:hanging="420"/>
      </w:pPr>
    </w:lvl>
    <w:lvl w:ilvl="3">
      <w:start w:val="1"/>
      <w:numFmt w:val="decimal"/>
      <w:lvlText w:val="%4."/>
      <w:lvlJc w:val="left"/>
      <w:pPr>
        <w:ind w:left="-1384" w:hanging="420"/>
      </w:pPr>
    </w:lvl>
    <w:lvl w:ilvl="4">
      <w:start w:val="1"/>
      <w:numFmt w:val="lowerLetter"/>
      <w:lvlText w:val="%5)"/>
      <w:lvlJc w:val="left"/>
      <w:pPr>
        <w:ind w:left="-964" w:hanging="420"/>
      </w:pPr>
    </w:lvl>
    <w:lvl w:ilvl="5">
      <w:start w:val="1"/>
      <w:numFmt w:val="lowerRoman"/>
      <w:lvlText w:val="%6."/>
      <w:lvlJc w:val="right"/>
      <w:pPr>
        <w:ind w:left="-544" w:hanging="420"/>
      </w:pPr>
    </w:lvl>
    <w:lvl w:ilvl="6">
      <w:start w:val="1"/>
      <w:numFmt w:val="decimal"/>
      <w:lvlText w:val="%7."/>
      <w:lvlJc w:val="left"/>
      <w:pPr>
        <w:ind w:left="-124" w:hanging="420"/>
      </w:pPr>
    </w:lvl>
    <w:lvl w:ilvl="7">
      <w:start w:val="1"/>
      <w:numFmt w:val="lowerLetter"/>
      <w:lvlText w:val="%8)"/>
      <w:lvlJc w:val="left"/>
      <w:pPr>
        <w:ind w:left="296" w:hanging="420"/>
      </w:pPr>
    </w:lvl>
    <w:lvl w:ilvl="8">
      <w:start w:val="1"/>
      <w:numFmt w:val="lowerRoman"/>
      <w:lvlText w:val="%9."/>
      <w:lvlJc w:val="right"/>
      <w:pPr>
        <w:ind w:left="716" w:hanging="420"/>
      </w:pPr>
    </w:lvl>
  </w:abstractNum>
  <w:abstractNum w:abstractNumId="3" w15:restartNumberingAfterBreak="0">
    <w:nsid w:val="051E70DA"/>
    <w:multiLevelType w:val="multilevel"/>
    <w:tmpl w:val="051E70D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B22AE1"/>
    <w:multiLevelType w:val="hybridMultilevel"/>
    <w:tmpl w:val="F4A4F94A"/>
    <w:lvl w:ilvl="0" w:tplc="7FF2D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DC72DF"/>
    <w:multiLevelType w:val="multilevel"/>
    <w:tmpl w:val="78DC72DF"/>
    <w:lvl w:ilvl="0">
      <w:start w:val="1"/>
      <w:numFmt w:val="decimal"/>
      <w:lvlText w:val="%1."/>
      <w:lvlJc w:val="left"/>
      <w:pPr>
        <w:ind w:left="2547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88F"/>
    <w:rsid w:val="00005EB3"/>
    <w:rsid w:val="000065D1"/>
    <w:rsid w:val="00006D1C"/>
    <w:rsid w:val="00020123"/>
    <w:rsid w:val="000211BE"/>
    <w:rsid w:val="0004171C"/>
    <w:rsid w:val="00061E75"/>
    <w:rsid w:val="00084AD4"/>
    <w:rsid w:val="000917C8"/>
    <w:rsid w:val="00095617"/>
    <w:rsid w:val="000A1178"/>
    <w:rsid w:val="000A370E"/>
    <w:rsid w:val="000D0A00"/>
    <w:rsid w:val="000E5CE9"/>
    <w:rsid w:val="000E6BC2"/>
    <w:rsid w:val="000F21DC"/>
    <w:rsid w:val="000F50A2"/>
    <w:rsid w:val="000F65C1"/>
    <w:rsid w:val="00107FA1"/>
    <w:rsid w:val="00123952"/>
    <w:rsid w:val="001447D3"/>
    <w:rsid w:val="0015586D"/>
    <w:rsid w:val="00171EFD"/>
    <w:rsid w:val="001801AC"/>
    <w:rsid w:val="00187552"/>
    <w:rsid w:val="00192F5D"/>
    <w:rsid w:val="001A23E0"/>
    <w:rsid w:val="001A5D3C"/>
    <w:rsid w:val="001B7BA4"/>
    <w:rsid w:val="001C3974"/>
    <w:rsid w:val="001C7DA3"/>
    <w:rsid w:val="001D5921"/>
    <w:rsid w:val="001E70ED"/>
    <w:rsid w:val="001F4E62"/>
    <w:rsid w:val="001F65D9"/>
    <w:rsid w:val="00222126"/>
    <w:rsid w:val="0023110A"/>
    <w:rsid w:val="00234094"/>
    <w:rsid w:val="00240125"/>
    <w:rsid w:val="00244D4B"/>
    <w:rsid w:val="002453B8"/>
    <w:rsid w:val="00245D79"/>
    <w:rsid w:val="00246036"/>
    <w:rsid w:val="00255CE9"/>
    <w:rsid w:val="00257574"/>
    <w:rsid w:val="0027576F"/>
    <w:rsid w:val="00290882"/>
    <w:rsid w:val="0029657A"/>
    <w:rsid w:val="002A0C8F"/>
    <w:rsid w:val="002B47F9"/>
    <w:rsid w:val="002D0CC5"/>
    <w:rsid w:val="002D23A3"/>
    <w:rsid w:val="002E59C3"/>
    <w:rsid w:val="00312ECB"/>
    <w:rsid w:val="003162CA"/>
    <w:rsid w:val="00324257"/>
    <w:rsid w:val="00333FAA"/>
    <w:rsid w:val="0034248A"/>
    <w:rsid w:val="00343C78"/>
    <w:rsid w:val="00344B2F"/>
    <w:rsid w:val="003666EF"/>
    <w:rsid w:val="00375728"/>
    <w:rsid w:val="00380C10"/>
    <w:rsid w:val="003A359F"/>
    <w:rsid w:val="003B3136"/>
    <w:rsid w:val="003B3150"/>
    <w:rsid w:val="003C4CE6"/>
    <w:rsid w:val="003C5671"/>
    <w:rsid w:val="003C57CB"/>
    <w:rsid w:val="003C602B"/>
    <w:rsid w:val="003D2522"/>
    <w:rsid w:val="003E3973"/>
    <w:rsid w:val="003E584B"/>
    <w:rsid w:val="003E6CAC"/>
    <w:rsid w:val="003E6FF1"/>
    <w:rsid w:val="003F1451"/>
    <w:rsid w:val="003F737B"/>
    <w:rsid w:val="00401CA4"/>
    <w:rsid w:val="0040522C"/>
    <w:rsid w:val="00406004"/>
    <w:rsid w:val="00427D73"/>
    <w:rsid w:val="00436D02"/>
    <w:rsid w:val="00445EDC"/>
    <w:rsid w:val="00447826"/>
    <w:rsid w:val="00451013"/>
    <w:rsid w:val="0045388F"/>
    <w:rsid w:val="00465861"/>
    <w:rsid w:val="004660AC"/>
    <w:rsid w:val="00481198"/>
    <w:rsid w:val="004A0B4A"/>
    <w:rsid w:val="004A3E7F"/>
    <w:rsid w:val="004E177E"/>
    <w:rsid w:val="004E5051"/>
    <w:rsid w:val="004F3DE9"/>
    <w:rsid w:val="0051541C"/>
    <w:rsid w:val="005331E3"/>
    <w:rsid w:val="0053665F"/>
    <w:rsid w:val="00546737"/>
    <w:rsid w:val="00561FB5"/>
    <w:rsid w:val="005631F3"/>
    <w:rsid w:val="00566790"/>
    <w:rsid w:val="00571160"/>
    <w:rsid w:val="005742EB"/>
    <w:rsid w:val="00574AE4"/>
    <w:rsid w:val="00582FA3"/>
    <w:rsid w:val="00583171"/>
    <w:rsid w:val="005926F2"/>
    <w:rsid w:val="005A0769"/>
    <w:rsid w:val="005A5033"/>
    <w:rsid w:val="005A752E"/>
    <w:rsid w:val="005C19BB"/>
    <w:rsid w:val="005C20B9"/>
    <w:rsid w:val="005D3716"/>
    <w:rsid w:val="005E123C"/>
    <w:rsid w:val="005E4424"/>
    <w:rsid w:val="005F50CE"/>
    <w:rsid w:val="005F5964"/>
    <w:rsid w:val="00613A3A"/>
    <w:rsid w:val="00644A80"/>
    <w:rsid w:val="00655B6B"/>
    <w:rsid w:val="0066105E"/>
    <w:rsid w:val="00667FBA"/>
    <w:rsid w:val="00674F28"/>
    <w:rsid w:val="00692C44"/>
    <w:rsid w:val="006A369F"/>
    <w:rsid w:val="006C0E24"/>
    <w:rsid w:val="006C6FA0"/>
    <w:rsid w:val="0070569A"/>
    <w:rsid w:val="00740097"/>
    <w:rsid w:val="00741485"/>
    <w:rsid w:val="00741937"/>
    <w:rsid w:val="0074466C"/>
    <w:rsid w:val="00750E03"/>
    <w:rsid w:val="00755A2C"/>
    <w:rsid w:val="00757276"/>
    <w:rsid w:val="00761146"/>
    <w:rsid w:val="00793520"/>
    <w:rsid w:val="007A57FE"/>
    <w:rsid w:val="007F69B2"/>
    <w:rsid w:val="0080263E"/>
    <w:rsid w:val="0080568D"/>
    <w:rsid w:val="00811907"/>
    <w:rsid w:val="00820E02"/>
    <w:rsid w:val="0082665D"/>
    <w:rsid w:val="0083117C"/>
    <w:rsid w:val="0083662C"/>
    <w:rsid w:val="00842102"/>
    <w:rsid w:val="00842856"/>
    <w:rsid w:val="0084612C"/>
    <w:rsid w:val="00856B08"/>
    <w:rsid w:val="0087577B"/>
    <w:rsid w:val="00893FA9"/>
    <w:rsid w:val="008A1F7F"/>
    <w:rsid w:val="008A6124"/>
    <w:rsid w:val="008B1CD3"/>
    <w:rsid w:val="008B68F7"/>
    <w:rsid w:val="008C1FB4"/>
    <w:rsid w:val="008C6CE1"/>
    <w:rsid w:val="008C7F1A"/>
    <w:rsid w:val="008D26B6"/>
    <w:rsid w:val="008D3081"/>
    <w:rsid w:val="008D45E8"/>
    <w:rsid w:val="008E46DE"/>
    <w:rsid w:val="008E65D2"/>
    <w:rsid w:val="008E7A58"/>
    <w:rsid w:val="008F2602"/>
    <w:rsid w:val="00904354"/>
    <w:rsid w:val="009200D8"/>
    <w:rsid w:val="0092267D"/>
    <w:rsid w:val="00932201"/>
    <w:rsid w:val="00934712"/>
    <w:rsid w:val="00941196"/>
    <w:rsid w:val="00946980"/>
    <w:rsid w:val="009511D2"/>
    <w:rsid w:val="009525EE"/>
    <w:rsid w:val="00952E02"/>
    <w:rsid w:val="009537A4"/>
    <w:rsid w:val="00954D7A"/>
    <w:rsid w:val="00956C0A"/>
    <w:rsid w:val="009667EC"/>
    <w:rsid w:val="00966E9C"/>
    <w:rsid w:val="00980F93"/>
    <w:rsid w:val="009B033C"/>
    <w:rsid w:val="009B1655"/>
    <w:rsid w:val="009E2002"/>
    <w:rsid w:val="009E722E"/>
    <w:rsid w:val="009F10B1"/>
    <w:rsid w:val="009F65D5"/>
    <w:rsid w:val="00A077AF"/>
    <w:rsid w:val="00A253AD"/>
    <w:rsid w:val="00A55627"/>
    <w:rsid w:val="00A60227"/>
    <w:rsid w:val="00A61749"/>
    <w:rsid w:val="00A71FD7"/>
    <w:rsid w:val="00A77F9D"/>
    <w:rsid w:val="00A805F0"/>
    <w:rsid w:val="00AA141E"/>
    <w:rsid w:val="00AB09A5"/>
    <w:rsid w:val="00AB4B65"/>
    <w:rsid w:val="00AB5678"/>
    <w:rsid w:val="00AC198B"/>
    <w:rsid w:val="00AC2242"/>
    <w:rsid w:val="00AD59EF"/>
    <w:rsid w:val="00B03BFE"/>
    <w:rsid w:val="00B0488B"/>
    <w:rsid w:val="00B14020"/>
    <w:rsid w:val="00B27F26"/>
    <w:rsid w:val="00B33DCF"/>
    <w:rsid w:val="00B454DA"/>
    <w:rsid w:val="00B6122B"/>
    <w:rsid w:val="00B62B04"/>
    <w:rsid w:val="00B73F5B"/>
    <w:rsid w:val="00B9343C"/>
    <w:rsid w:val="00BA2FC3"/>
    <w:rsid w:val="00BA3BF5"/>
    <w:rsid w:val="00BC3194"/>
    <w:rsid w:val="00BC4969"/>
    <w:rsid w:val="00BD58D2"/>
    <w:rsid w:val="00BE413D"/>
    <w:rsid w:val="00BE5B55"/>
    <w:rsid w:val="00BF6676"/>
    <w:rsid w:val="00C00A0F"/>
    <w:rsid w:val="00C2306B"/>
    <w:rsid w:val="00C2423D"/>
    <w:rsid w:val="00C317C6"/>
    <w:rsid w:val="00C354AB"/>
    <w:rsid w:val="00C35891"/>
    <w:rsid w:val="00C36519"/>
    <w:rsid w:val="00C40121"/>
    <w:rsid w:val="00C5004A"/>
    <w:rsid w:val="00C667F8"/>
    <w:rsid w:val="00C840DB"/>
    <w:rsid w:val="00C8664A"/>
    <w:rsid w:val="00CA1BEC"/>
    <w:rsid w:val="00CB398C"/>
    <w:rsid w:val="00CB50F7"/>
    <w:rsid w:val="00CC34CB"/>
    <w:rsid w:val="00CD4E6A"/>
    <w:rsid w:val="00CD58C9"/>
    <w:rsid w:val="00CE02E8"/>
    <w:rsid w:val="00CE2552"/>
    <w:rsid w:val="00CE3FF9"/>
    <w:rsid w:val="00CE4F36"/>
    <w:rsid w:val="00D030FA"/>
    <w:rsid w:val="00D316CD"/>
    <w:rsid w:val="00D37EE4"/>
    <w:rsid w:val="00D41335"/>
    <w:rsid w:val="00D52832"/>
    <w:rsid w:val="00D559A6"/>
    <w:rsid w:val="00D70D0F"/>
    <w:rsid w:val="00D77FAF"/>
    <w:rsid w:val="00D865B6"/>
    <w:rsid w:val="00D93CA7"/>
    <w:rsid w:val="00DB4F20"/>
    <w:rsid w:val="00DB7332"/>
    <w:rsid w:val="00DD02B5"/>
    <w:rsid w:val="00E00A94"/>
    <w:rsid w:val="00E036FC"/>
    <w:rsid w:val="00E13B0C"/>
    <w:rsid w:val="00E13C93"/>
    <w:rsid w:val="00E21EA9"/>
    <w:rsid w:val="00E229DD"/>
    <w:rsid w:val="00E27BD3"/>
    <w:rsid w:val="00E51BED"/>
    <w:rsid w:val="00E52ACD"/>
    <w:rsid w:val="00E544E5"/>
    <w:rsid w:val="00E60BEE"/>
    <w:rsid w:val="00E737B5"/>
    <w:rsid w:val="00E93A2D"/>
    <w:rsid w:val="00EA2790"/>
    <w:rsid w:val="00EB6605"/>
    <w:rsid w:val="00EC1C9B"/>
    <w:rsid w:val="00EE0A17"/>
    <w:rsid w:val="00EE2682"/>
    <w:rsid w:val="00EE6351"/>
    <w:rsid w:val="00F021A2"/>
    <w:rsid w:val="00F02C6A"/>
    <w:rsid w:val="00F120BB"/>
    <w:rsid w:val="00F33677"/>
    <w:rsid w:val="00F43CFC"/>
    <w:rsid w:val="00F44EF1"/>
    <w:rsid w:val="00F62127"/>
    <w:rsid w:val="00F6224B"/>
    <w:rsid w:val="00F70B81"/>
    <w:rsid w:val="00F80DD6"/>
    <w:rsid w:val="00F816FE"/>
    <w:rsid w:val="00F85E8A"/>
    <w:rsid w:val="00FB07C6"/>
    <w:rsid w:val="00FB19C8"/>
    <w:rsid w:val="00FC3FAF"/>
    <w:rsid w:val="00FC6C69"/>
    <w:rsid w:val="00FF2D56"/>
    <w:rsid w:val="4140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CD704"/>
  <w15:docId w15:val="{85C60DFD-A75B-4301-A163-C5DCB7A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customStyle="1" w:styleId="-11">
    <w:name w:val="彩色列表 - 着色 11"/>
    <w:basedOn w:val="a"/>
    <w:rsid w:val="00741937"/>
    <w:pPr>
      <w:ind w:firstLineChars="200" w:firstLine="420"/>
    </w:pPr>
    <w:rPr>
      <w:rFonts w:ascii="Times New Roman" w:eastAsia="宋体" w:hAnsi="Times New Roman" w:cs="Times New Roman"/>
    </w:rPr>
  </w:style>
  <w:style w:type="table" w:styleId="af0">
    <w:name w:val="Table Grid"/>
    <w:basedOn w:val="a1"/>
    <w:rsid w:val="00E737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B2FC0A-F7F5-4D24-9561-21E058B0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Semon</dc:creator>
  <cp:lastModifiedBy>lenovo</cp:lastModifiedBy>
  <cp:revision>4</cp:revision>
  <dcterms:created xsi:type="dcterms:W3CDTF">2020-06-30T13:24:00Z</dcterms:created>
  <dcterms:modified xsi:type="dcterms:W3CDTF">2020-07-24T08:27:00Z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